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2C" w:rsidRDefault="00CC5A2C" w:rsidP="00CC5A2C">
      <w:pPr>
        <w:ind w:right="-142"/>
        <w:jc w:val="center"/>
        <w:rPr>
          <w:b/>
          <w:sz w:val="28"/>
          <w:szCs w:val="28"/>
          <w:lang w:val="es-MX"/>
        </w:rPr>
      </w:pPr>
      <w:r>
        <w:rPr>
          <w:b/>
          <w:sz w:val="28"/>
          <w:szCs w:val="28"/>
          <w:lang w:val="es-MX"/>
        </w:rPr>
        <w:t xml:space="preserve">                                                                                                 </w:t>
      </w:r>
      <w:r w:rsidRPr="00CC5A2C">
        <w:rPr>
          <w:b/>
          <w:noProof/>
          <w:sz w:val="28"/>
          <w:szCs w:val="28"/>
          <w:lang w:eastAsia="es-ES"/>
        </w:rPr>
        <w:drawing>
          <wp:inline distT="0" distB="0" distL="0" distR="0">
            <wp:extent cx="2070876" cy="657922"/>
            <wp:effectExtent l="19050" t="0" r="5574" b="0"/>
            <wp:docPr id="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2EF" w:rsidRPr="00CC5A2C" w:rsidRDefault="00D2637E" w:rsidP="00CC5A2C">
      <w:pPr>
        <w:rPr>
          <w:b/>
          <w:sz w:val="28"/>
          <w:szCs w:val="28"/>
          <w:u w:val="single"/>
          <w:lang w:val="es-MX"/>
        </w:rPr>
      </w:pPr>
      <w:r w:rsidRPr="00CC5A2C">
        <w:rPr>
          <w:b/>
          <w:sz w:val="28"/>
          <w:szCs w:val="28"/>
          <w:u w:val="single"/>
          <w:lang w:val="es-MX"/>
        </w:rPr>
        <w:t>P</w:t>
      </w:r>
      <w:r w:rsidR="00CC5A2C" w:rsidRPr="00CC5A2C">
        <w:rPr>
          <w:b/>
          <w:sz w:val="28"/>
          <w:szCs w:val="28"/>
          <w:u w:val="single"/>
          <w:lang w:val="es-MX"/>
        </w:rPr>
        <w:t>ROCEDIMENTO DE COMPRAS.</w:t>
      </w:r>
    </w:p>
    <w:p w:rsidR="00D2637E" w:rsidRPr="00CC5A2C" w:rsidRDefault="00D2637E" w:rsidP="00D2637E">
      <w:pPr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ab/>
        <w:t>Es importante conocer que para poder cubrir una necesidad de un producto o servicio hay una serie de pasos a seguir</w:t>
      </w:r>
      <w:r w:rsidR="00E35250">
        <w:rPr>
          <w:sz w:val="28"/>
          <w:szCs w:val="28"/>
          <w:lang w:val="es-MX"/>
        </w:rPr>
        <w:t>,</w:t>
      </w:r>
      <w:r w:rsidRPr="00CC5A2C">
        <w:rPr>
          <w:sz w:val="28"/>
          <w:szCs w:val="28"/>
          <w:lang w:val="es-MX"/>
        </w:rPr>
        <w:t xml:space="preserve"> </w:t>
      </w:r>
      <w:r w:rsidR="00E35250">
        <w:rPr>
          <w:sz w:val="28"/>
          <w:szCs w:val="28"/>
          <w:lang w:val="es-MX"/>
        </w:rPr>
        <w:t xml:space="preserve">existen </w:t>
      </w:r>
      <w:r w:rsidRPr="00CC5A2C">
        <w:rPr>
          <w:sz w:val="28"/>
          <w:szCs w:val="28"/>
          <w:lang w:val="es-MX"/>
        </w:rPr>
        <w:t>políticas</w:t>
      </w:r>
      <w:r w:rsidR="00E35250">
        <w:rPr>
          <w:sz w:val="28"/>
          <w:szCs w:val="28"/>
          <w:lang w:val="es-MX"/>
        </w:rPr>
        <w:t xml:space="preserve"> que se deben respetar como las </w:t>
      </w:r>
      <w:r w:rsidRPr="00CC5A2C">
        <w:rPr>
          <w:sz w:val="28"/>
          <w:szCs w:val="28"/>
          <w:lang w:val="es-MX"/>
        </w:rPr>
        <w:t>del departamento de compras:</w:t>
      </w:r>
    </w:p>
    <w:p w:rsidR="00D2637E" w:rsidRPr="00CC5A2C" w:rsidRDefault="00D2637E" w:rsidP="00D2637E">
      <w:pPr>
        <w:rPr>
          <w:sz w:val="28"/>
          <w:szCs w:val="28"/>
          <w:lang w:val="es-MX"/>
        </w:rPr>
      </w:pPr>
    </w:p>
    <w:p w:rsidR="00D2637E" w:rsidRPr="00CC5A2C" w:rsidRDefault="00D2637E" w:rsidP="00D2637E">
      <w:pPr>
        <w:pStyle w:val="Prrafodelista"/>
        <w:numPr>
          <w:ilvl w:val="0"/>
          <w:numId w:val="1"/>
        </w:numPr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>Requisición.</w:t>
      </w:r>
    </w:p>
    <w:p w:rsidR="00D2637E" w:rsidRPr="00CC5A2C" w:rsidRDefault="00D2637E" w:rsidP="009E7F66">
      <w:pPr>
        <w:ind w:firstLine="360"/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>Una requisici</w:t>
      </w:r>
      <w:r w:rsidR="009E7F66">
        <w:rPr>
          <w:sz w:val="28"/>
          <w:szCs w:val="28"/>
          <w:lang w:val="es-MX"/>
        </w:rPr>
        <w:t>ón de compra es una solicitud</w:t>
      </w:r>
      <w:r w:rsidRPr="00CC5A2C">
        <w:rPr>
          <w:sz w:val="28"/>
          <w:szCs w:val="28"/>
          <w:lang w:val="es-MX"/>
        </w:rPr>
        <w:t xml:space="preserve"> </w:t>
      </w:r>
      <w:r w:rsidR="009E7F66">
        <w:rPr>
          <w:sz w:val="28"/>
          <w:szCs w:val="28"/>
          <w:lang w:val="es-MX"/>
        </w:rPr>
        <w:t>al</w:t>
      </w:r>
      <w:r w:rsidRPr="00CC5A2C">
        <w:rPr>
          <w:sz w:val="28"/>
          <w:szCs w:val="28"/>
          <w:lang w:val="es-MX"/>
        </w:rPr>
        <w:t xml:space="preserve"> Departamento de Compras con el fin de abastecer </w:t>
      </w:r>
      <w:r w:rsidR="00345011">
        <w:rPr>
          <w:sz w:val="28"/>
          <w:szCs w:val="28"/>
          <w:lang w:val="es-MX"/>
        </w:rPr>
        <w:t xml:space="preserve">productos, </w:t>
      </w:r>
      <w:r w:rsidRPr="00CC5A2C">
        <w:rPr>
          <w:sz w:val="28"/>
          <w:szCs w:val="28"/>
          <w:lang w:val="es-MX"/>
        </w:rPr>
        <w:t>bienes o servicios. Ésta a su vez es originada</w:t>
      </w:r>
      <w:r w:rsidR="009E7F66">
        <w:rPr>
          <w:sz w:val="28"/>
          <w:szCs w:val="28"/>
          <w:lang w:val="es-MX"/>
        </w:rPr>
        <w:t xml:space="preserve"> por la sucursal o quien solicita los productos, bienes</w:t>
      </w:r>
      <w:r w:rsidR="00345011">
        <w:rPr>
          <w:sz w:val="28"/>
          <w:szCs w:val="28"/>
          <w:lang w:val="es-MX"/>
        </w:rPr>
        <w:t xml:space="preserve"> </w:t>
      </w:r>
      <w:r w:rsidR="009E7F66">
        <w:rPr>
          <w:sz w:val="28"/>
          <w:szCs w:val="28"/>
          <w:lang w:val="es-MX"/>
        </w:rPr>
        <w:t>o servicios,</w:t>
      </w:r>
      <w:r w:rsidRPr="00CC5A2C">
        <w:rPr>
          <w:sz w:val="28"/>
          <w:szCs w:val="28"/>
          <w:lang w:val="es-MX"/>
        </w:rPr>
        <w:t xml:space="preserve"> y aprobada por el Departamento </w:t>
      </w:r>
      <w:r w:rsidR="009E7F66">
        <w:rPr>
          <w:sz w:val="28"/>
          <w:szCs w:val="28"/>
          <w:lang w:val="es-MX"/>
        </w:rPr>
        <w:t>de Compras</w:t>
      </w:r>
      <w:r w:rsidRPr="00CC5A2C">
        <w:rPr>
          <w:sz w:val="28"/>
          <w:szCs w:val="28"/>
          <w:lang w:val="es-MX"/>
        </w:rPr>
        <w:t>.</w:t>
      </w:r>
    </w:p>
    <w:p w:rsidR="00C4411D" w:rsidRPr="00CC5A2C" w:rsidRDefault="00C4411D" w:rsidP="00CC5A2C">
      <w:pPr>
        <w:shd w:val="clear" w:color="auto" w:fill="FFFFFF" w:themeFill="background1"/>
        <w:ind w:firstLine="360"/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 xml:space="preserve">Una requisición de compra no es una orden de compra y por lo tanto nunca debe ser usada para comprar </w:t>
      </w:r>
      <w:r w:rsidR="00345011">
        <w:rPr>
          <w:sz w:val="28"/>
          <w:szCs w:val="28"/>
          <w:lang w:val="es-MX"/>
        </w:rPr>
        <w:t xml:space="preserve">productos, </w:t>
      </w:r>
      <w:r w:rsidRPr="00CC5A2C">
        <w:rPr>
          <w:sz w:val="28"/>
          <w:szCs w:val="28"/>
          <w:lang w:val="es-MX"/>
        </w:rPr>
        <w:t>bienes o servicios. Tampoco debe ser usada como autorización de pago para una factura proveniente de un proveedor de bienes o servicios.</w:t>
      </w:r>
    </w:p>
    <w:p w:rsidR="00CC5A2C" w:rsidRPr="00CC5A2C" w:rsidRDefault="00CC5A2C" w:rsidP="00C4411D">
      <w:pPr>
        <w:shd w:val="clear" w:color="auto" w:fill="FFFFFF" w:themeFill="background1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                                             </w:t>
      </w:r>
    </w:p>
    <w:p w:rsidR="004C6CCB" w:rsidRPr="00CC5A2C" w:rsidRDefault="004C6CCB" w:rsidP="004C6CCB">
      <w:pPr>
        <w:pStyle w:val="Prrafodelista"/>
        <w:numPr>
          <w:ilvl w:val="0"/>
          <w:numId w:val="1"/>
        </w:numPr>
        <w:shd w:val="clear" w:color="auto" w:fill="FFFFFF" w:themeFill="background1"/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>Orden de compra.</w:t>
      </w:r>
    </w:p>
    <w:p w:rsidR="004C6CCB" w:rsidRPr="00CC5A2C" w:rsidRDefault="004C6CCB" w:rsidP="00CC5A2C">
      <w:pPr>
        <w:ind w:firstLine="360"/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>Una orden de compra es una solicitud escrita a un proveedor, por determinados artículos a un precio convenido. La solicitud también especifica los términos de pago y de entrega.</w:t>
      </w:r>
      <w:r w:rsidRPr="00CC5A2C">
        <w:rPr>
          <w:sz w:val="28"/>
          <w:szCs w:val="28"/>
        </w:rPr>
        <w:t xml:space="preserve"> </w:t>
      </w:r>
      <w:r w:rsidRPr="00CC5A2C">
        <w:rPr>
          <w:sz w:val="28"/>
          <w:szCs w:val="28"/>
          <w:lang w:val="es-MX"/>
        </w:rPr>
        <w:t>La orden de compra es una autorización al proveedor para entregar los artículos y presentar una factura.</w:t>
      </w:r>
      <w:r w:rsidR="009E7F66" w:rsidRPr="009E7F66">
        <w:rPr>
          <w:noProof/>
          <w:sz w:val="28"/>
          <w:szCs w:val="28"/>
          <w:lang w:eastAsia="es-ES"/>
        </w:rPr>
        <w:t xml:space="preserve"> </w:t>
      </w:r>
    </w:p>
    <w:p w:rsidR="009E7F66" w:rsidRDefault="009E7F66" w:rsidP="004C6CCB">
      <w:pPr>
        <w:shd w:val="clear" w:color="auto" w:fill="FFFFFF" w:themeFill="background1"/>
        <w:rPr>
          <w:noProof/>
          <w:sz w:val="28"/>
          <w:szCs w:val="28"/>
          <w:lang w:eastAsia="es-ES"/>
        </w:rPr>
      </w:pPr>
    </w:p>
    <w:p w:rsidR="009E7F66" w:rsidRDefault="00ED0F03" w:rsidP="004C6CCB">
      <w:pPr>
        <w:shd w:val="clear" w:color="auto" w:fill="FFFFFF" w:themeFill="background1"/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 xml:space="preserve">Todos los artículos comprados por una compañía deben acompañarse de las órdenes de compra, que se enumeran en serie </w:t>
      </w:r>
      <w:r w:rsidR="00E35250">
        <w:rPr>
          <w:sz w:val="28"/>
          <w:szCs w:val="28"/>
          <w:lang w:val="es-MX"/>
        </w:rPr>
        <w:t xml:space="preserve">y foliadas </w:t>
      </w:r>
      <w:r w:rsidRPr="00CC5A2C">
        <w:rPr>
          <w:sz w:val="28"/>
          <w:szCs w:val="28"/>
          <w:lang w:val="es-MX"/>
        </w:rPr>
        <w:t>con el fin de suministrar control sobre su uso.</w:t>
      </w:r>
    </w:p>
    <w:p w:rsidR="00ED0F03" w:rsidRDefault="00ED0F03" w:rsidP="004C6CCB">
      <w:pPr>
        <w:shd w:val="clear" w:color="auto" w:fill="FFFFFF" w:themeFill="background1"/>
        <w:rPr>
          <w:sz w:val="28"/>
          <w:szCs w:val="28"/>
          <w:lang w:val="es-MX"/>
        </w:rPr>
      </w:pPr>
    </w:p>
    <w:p w:rsidR="00ED0F03" w:rsidRDefault="00ED0F03" w:rsidP="004C6CCB">
      <w:pPr>
        <w:shd w:val="clear" w:color="auto" w:fill="FFFFFF" w:themeFill="background1"/>
        <w:rPr>
          <w:sz w:val="28"/>
          <w:szCs w:val="28"/>
          <w:lang w:val="es-MX"/>
        </w:rPr>
      </w:pPr>
    </w:p>
    <w:p w:rsidR="004C6CCB" w:rsidRDefault="009E7F66" w:rsidP="004C6CCB">
      <w:pPr>
        <w:shd w:val="clear" w:color="auto" w:fill="FFFFFF" w:themeFill="background1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lastRenderedPageBreak/>
        <w:t xml:space="preserve">                                                                                               </w:t>
      </w:r>
      <w:r w:rsidRPr="00CC5A2C">
        <w:rPr>
          <w:noProof/>
          <w:sz w:val="28"/>
          <w:szCs w:val="28"/>
          <w:lang w:eastAsia="es-ES"/>
        </w:rPr>
        <w:drawing>
          <wp:inline distT="0" distB="0" distL="0" distR="0">
            <wp:extent cx="2070876" cy="657922"/>
            <wp:effectExtent l="19050" t="0" r="5574" b="0"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A2C" w:rsidRPr="00CC5A2C" w:rsidRDefault="00CC5A2C" w:rsidP="00BC6538">
      <w:pPr>
        <w:shd w:val="clear" w:color="auto" w:fill="FFFFFF" w:themeFill="background1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                                      </w:t>
      </w:r>
    </w:p>
    <w:p w:rsidR="005D1CA4" w:rsidRPr="00CC5A2C" w:rsidRDefault="00023CA6" w:rsidP="00CC5A2C">
      <w:pPr>
        <w:shd w:val="clear" w:color="auto" w:fill="FFFFFF" w:themeFill="background1"/>
        <w:ind w:firstLine="360"/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 xml:space="preserve">Este método de compra es un ahorro de tiempo, reduce los errores y es muy eficiente. </w:t>
      </w:r>
      <w:r w:rsidR="005E4263" w:rsidRPr="00CC5A2C">
        <w:rPr>
          <w:sz w:val="28"/>
          <w:szCs w:val="28"/>
          <w:lang w:val="es-MX"/>
        </w:rPr>
        <w:t xml:space="preserve">La </w:t>
      </w:r>
      <w:r w:rsidRPr="00CC5A2C">
        <w:rPr>
          <w:sz w:val="28"/>
          <w:szCs w:val="28"/>
          <w:lang w:val="es-MX"/>
        </w:rPr>
        <w:t>O</w:t>
      </w:r>
      <w:r w:rsidR="005D1CA4" w:rsidRPr="00CC5A2C">
        <w:rPr>
          <w:sz w:val="28"/>
          <w:szCs w:val="28"/>
          <w:lang w:val="es-MX"/>
        </w:rPr>
        <w:t>C</w:t>
      </w:r>
      <w:r w:rsidRPr="00CC5A2C">
        <w:rPr>
          <w:sz w:val="28"/>
          <w:szCs w:val="28"/>
          <w:lang w:val="es-MX"/>
        </w:rPr>
        <w:t xml:space="preserve"> puede utilizarse como prueba documental cuando existe una controversia en cuanto a un problema con una compra</w:t>
      </w:r>
      <w:r w:rsidR="005D1CA4" w:rsidRPr="00CC5A2C">
        <w:rPr>
          <w:sz w:val="28"/>
          <w:szCs w:val="28"/>
          <w:lang w:val="es-MX"/>
        </w:rPr>
        <w:t xml:space="preserve">. </w:t>
      </w:r>
      <w:r w:rsidRPr="00CC5A2C">
        <w:rPr>
          <w:sz w:val="28"/>
          <w:szCs w:val="28"/>
          <w:lang w:val="es-MX"/>
        </w:rPr>
        <w:t>Una orden entregada con un error sería muy fácil de confirmar, cuando fue el resultado de una orden de compra</w:t>
      </w:r>
      <w:r w:rsidR="005D1CA4" w:rsidRPr="00CC5A2C">
        <w:rPr>
          <w:sz w:val="28"/>
          <w:szCs w:val="28"/>
          <w:lang w:val="es-MX"/>
        </w:rPr>
        <w:t>.</w:t>
      </w:r>
    </w:p>
    <w:p w:rsidR="00D57F15" w:rsidRPr="008F5902" w:rsidRDefault="00D57F15" w:rsidP="00695E78">
      <w:pPr>
        <w:shd w:val="clear" w:color="auto" w:fill="FFFFFF" w:themeFill="background1"/>
        <w:rPr>
          <w:b/>
          <w:sz w:val="28"/>
          <w:szCs w:val="28"/>
          <w:lang w:val="es-MX"/>
        </w:rPr>
      </w:pPr>
      <w:r w:rsidRPr="008F5902">
        <w:rPr>
          <w:b/>
          <w:sz w:val="28"/>
          <w:szCs w:val="28"/>
          <w:lang w:val="es-MX"/>
        </w:rPr>
        <w:t>Compras de Insumos.</w:t>
      </w:r>
    </w:p>
    <w:p w:rsidR="00D57F15" w:rsidRPr="00CC5A2C" w:rsidRDefault="00D57F15" w:rsidP="00695E78">
      <w:pPr>
        <w:shd w:val="clear" w:color="auto" w:fill="FFFFFF" w:themeFill="background1"/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ab/>
        <w:t>Este proceso incluye todo lo referente a consumibles de las sucursales y para lo cual hay que definir que tenemos dos directrices:</w:t>
      </w:r>
    </w:p>
    <w:p w:rsidR="00D57F15" w:rsidRPr="00CC5A2C" w:rsidRDefault="00D57F15" w:rsidP="00D57F15">
      <w:pPr>
        <w:pStyle w:val="Prrafodelista"/>
        <w:numPr>
          <w:ilvl w:val="0"/>
          <w:numId w:val="7"/>
        </w:numPr>
        <w:shd w:val="clear" w:color="auto" w:fill="FFFFFF" w:themeFill="background1"/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 xml:space="preserve">Compra de insumos </w:t>
      </w:r>
      <w:r w:rsidRPr="00CC5A2C">
        <w:rPr>
          <w:sz w:val="28"/>
          <w:szCs w:val="28"/>
          <w:lang w:val="es-MX"/>
        </w:rPr>
        <w:sym w:font="Wingdings" w:char="F0E0"/>
      </w:r>
      <w:r w:rsidRPr="00CC5A2C">
        <w:rPr>
          <w:sz w:val="28"/>
          <w:szCs w:val="28"/>
          <w:lang w:val="es-MX"/>
        </w:rPr>
        <w:t xml:space="preserve"> Proveedor </w:t>
      </w:r>
      <w:r w:rsidRPr="00CC5A2C">
        <w:rPr>
          <w:sz w:val="28"/>
          <w:szCs w:val="28"/>
          <w:lang w:val="es-MX"/>
        </w:rPr>
        <w:sym w:font="Wingdings" w:char="F0E0"/>
      </w:r>
      <w:r w:rsidRPr="00CC5A2C">
        <w:rPr>
          <w:sz w:val="28"/>
          <w:szCs w:val="28"/>
          <w:lang w:val="es-MX"/>
        </w:rPr>
        <w:t>Compra de insumos (almacén)</w:t>
      </w:r>
    </w:p>
    <w:p w:rsidR="0002011D" w:rsidRPr="00CC5A2C" w:rsidRDefault="00D57F15" w:rsidP="0002011D">
      <w:pPr>
        <w:shd w:val="clear" w:color="auto" w:fill="FFFFFF" w:themeFill="background1"/>
        <w:ind w:firstLine="360"/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>Este tipo de pedidos una vez solicitados con los procedimientos correspondientes, son entregados en almacén por parte del proveedor</w:t>
      </w:r>
      <w:r w:rsidR="00D546E1" w:rsidRPr="00CC5A2C">
        <w:rPr>
          <w:sz w:val="28"/>
          <w:szCs w:val="28"/>
          <w:lang w:val="es-MX"/>
        </w:rPr>
        <w:t>,</w:t>
      </w:r>
      <w:r w:rsidRPr="00CC5A2C">
        <w:rPr>
          <w:sz w:val="28"/>
          <w:szCs w:val="28"/>
          <w:lang w:val="es-MX"/>
        </w:rPr>
        <w:t xml:space="preserve"> </w:t>
      </w:r>
      <w:r w:rsidR="00D546E1" w:rsidRPr="00CC5A2C">
        <w:rPr>
          <w:sz w:val="28"/>
          <w:szCs w:val="28"/>
          <w:lang w:val="es-MX"/>
        </w:rPr>
        <w:t>a</w:t>
      </w:r>
      <w:r w:rsidRPr="00CC5A2C">
        <w:rPr>
          <w:sz w:val="28"/>
          <w:szCs w:val="28"/>
          <w:lang w:val="es-MX"/>
        </w:rPr>
        <w:t xml:space="preserve">lmacén se encargara del </w:t>
      </w:r>
      <w:r w:rsidR="0002011D" w:rsidRPr="00CC5A2C">
        <w:rPr>
          <w:sz w:val="28"/>
          <w:szCs w:val="28"/>
          <w:lang w:val="es-MX"/>
        </w:rPr>
        <w:t>ab</w:t>
      </w:r>
      <w:r w:rsidRPr="00CC5A2C">
        <w:rPr>
          <w:sz w:val="28"/>
          <w:szCs w:val="28"/>
          <w:lang w:val="es-MX"/>
        </w:rPr>
        <w:t xml:space="preserve">asteciendo </w:t>
      </w:r>
      <w:r w:rsidR="0002011D" w:rsidRPr="00CC5A2C">
        <w:rPr>
          <w:sz w:val="28"/>
          <w:szCs w:val="28"/>
          <w:lang w:val="es-MX"/>
        </w:rPr>
        <w:t xml:space="preserve">a </w:t>
      </w:r>
      <w:r w:rsidRPr="00CC5A2C">
        <w:rPr>
          <w:sz w:val="28"/>
          <w:szCs w:val="28"/>
          <w:lang w:val="es-MX"/>
        </w:rPr>
        <w:t>las sucursales</w:t>
      </w:r>
      <w:r w:rsidR="00E35250">
        <w:rPr>
          <w:sz w:val="28"/>
          <w:szCs w:val="28"/>
          <w:lang w:val="es-MX"/>
        </w:rPr>
        <w:t xml:space="preserve"> (teniendo en cuenta la segunda directriz)</w:t>
      </w:r>
      <w:r w:rsidRPr="00CC5A2C">
        <w:rPr>
          <w:sz w:val="28"/>
          <w:szCs w:val="28"/>
          <w:lang w:val="es-MX"/>
        </w:rPr>
        <w:t>.</w:t>
      </w:r>
      <w:r w:rsidR="00D546E1" w:rsidRPr="00CC5A2C">
        <w:rPr>
          <w:sz w:val="28"/>
          <w:szCs w:val="28"/>
          <w:lang w:val="es-MX"/>
        </w:rPr>
        <w:t xml:space="preserve"> En este caso el Dpto. de Compra de Insumos es el encargado de crear esta orden de compra.</w:t>
      </w:r>
      <w:r w:rsidR="00E35250">
        <w:rPr>
          <w:sz w:val="28"/>
          <w:szCs w:val="28"/>
          <w:lang w:val="es-MX"/>
        </w:rPr>
        <w:t xml:space="preserve"> Para este proceso serán necesarias dos evaluaciones, la que realiza la sucursal evaluando al almacén y la que realiza </w:t>
      </w:r>
      <w:r w:rsidR="00C55E9D">
        <w:rPr>
          <w:sz w:val="28"/>
          <w:szCs w:val="28"/>
          <w:lang w:val="es-MX"/>
        </w:rPr>
        <w:t>almacén</w:t>
      </w:r>
      <w:r w:rsidR="00E35250">
        <w:rPr>
          <w:sz w:val="28"/>
          <w:szCs w:val="28"/>
          <w:lang w:val="es-MX"/>
        </w:rPr>
        <w:t xml:space="preserve"> evaluando al proveedor.</w:t>
      </w:r>
    </w:p>
    <w:p w:rsidR="0002011D" w:rsidRPr="00CC5A2C" w:rsidRDefault="0002011D" w:rsidP="0002011D">
      <w:pPr>
        <w:pStyle w:val="Prrafodelista"/>
        <w:numPr>
          <w:ilvl w:val="0"/>
          <w:numId w:val="7"/>
        </w:numPr>
        <w:shd w:val="clear" w:color="auto" w:fill="FFFFFF" w:themeFill="background1"/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 xml:space="preserve">Sucursal </w:t>
      </w:r>
      <w:r w:rsidRPr="00CC5A2C">
        <w:rPr>
          <w:sz w:val="28"/>
          <w:szCs w:val="28"/>
          <w:lang w:val="es-MX"/>
        </w:rPr>
        <w:sym w:font="Wingdings" w:char="F0E0"/>
      </w:r>
      <w:r w:rsidRPr="00CC5A2C">
        <w:rPr>
          <w:sz w:val="28"/>
          <w:szCs w:val="28"/>
          <w:lang w:val="es-MX"/>
        </w:rPr>
        <w:t xml:space="preserve"> Compra de insumos </w:t>
      </w:r>
      <w:r w:rsidRPr="00CC5A2C">
        <w:rPr>
          <w:sz w:val="28"/>
          <w:szCs w:val="28"/>
          <w:lang w:val="es-MX"/>
        </w:rPr>
        <w:sym w:font="Wingdings" w:char="F0E0"/>
      </w:r>
      <w:r w:rsidRPr="00CC5A2C">
        <w:rPr>
          <w:sz w:val="28"/>
          <w:szCs w:val="28"/>
          <w:lang w:val="es-MX"/>
        </w:rPr>
        <w:t xml:space="preserve"> Proveedor </w:t>
      </w:r>
      <w:r w:rsidRPr="00CC5A2C">
        <w:rPr>
          <w:sz w:val="28"/>
          <w:szCs w:val="28"/>
          <w:lang w:val="es-MX"/>
        </w:rPr>
        <w:sym w:font="Wingdings" w:char="F0E0"/>
      </w:r>
      <w:r w:rsidRPr="00CC5A2C">
        <w:rPr>
          <w:sz w:val="28"/>
          <w:szCs w:val="28"/>
          <w:lang w:val="es-MX"/>
        </w:rPr>
        <w:t xml:space="preserve"> Sucursal</w:t>
      </w:r>
    </w:p>
    <w:p w:rsidR="000B327A" w:rsidRPr="00CC5A2C" w:rsidRDefault="00D57F15" w:rsidP="00D57F15">
      <w:pPr>
        <w:shd w:val="clear" w:color="auto" w:fill="FFFFFF" w:themeFill="background1"/>
        <w:rPr>
          <w:sz w:val="28"/>
          <w:szCs w:val="28"/>
          <w:lang w:val="es-MX"/>
        </w:rPr>
      </w:pPr>
      <w:r w:rsidRPr="00CC5A2C">
        <w:rPr>
          <w:sz w:val="28"/>
          <w:szCs w:val="28"/>
          <w:lang w:val="es-MX"/>
        </w:rPr>
        <w:t xml:space="preserve"> </w:t>
      </w:r>
      <w:r w:rsidR="0002011D" w:rsidRPr="00CC5A2C">
        <w:rPr>
          <w:sz w:val="28"/>
          <w:szCs w:val="28"/>
          <w:lang w:val="es-MX"/>
        </w:rPr>
        <w:t xml:space="preserve">     </w:t>
      </w:r>
      <w:r w:rsidR="000012B8" w:rsidRPr="00CC5A2C">
        <w:rPr>
          <w:sz w:val="28"/>
          <w:szCs w:val="28"/>
          <w:lang w:val="es-MX"/>
        </w:rPr>
        <w:t>La segunda directriz</w:t>
      </w:r>
      <w:r w:rsidRPr="00CC5A2C">
        <w:rPr>
          <w:sz w:val="28"/>
          <w:szCs w:val="28"/>
          <w:lang w:val="es-MX"/>
        </w:rPr>
        <w:t xml:space="preserve"> es lo que se </w:t>
      </w:r>
      <w:r w:rsidR="0002011D" w:rsidRPr="00CC5A2C">
        <w:rPr>
          <w:sz w:val="28"/>
          <w:szCs w:val="28"/>
          <w:lang w:val="es-MX"/>
        </w:rPr>
        <w:t>solicita por las sucursales al Dpto. de Compra de Insumos por medio de los procedimientos y este a su vez al proveedor con la particularidad de que el suministro de insumos será directamente por el proveedor a la sucursal.</w:t>
      </w:r>
      <w:r w:rsidR="000B327A" w:rsidRPr="00CC5A2C">
        <w:rPr>
          <w:sz w:val="28"/>
          <w:szCs w:val="28"/>
          <w:lang w:val="es-MX"/>
        </w:rPr>
        <w:t xml:space="preserve"> </w:t>
      </w:r>
      <w:r w:rsidR="00D546E1" w:rsidRPr="00CC5A2C">
        <w:rPr>
          <w:sz w:val="28"/>
          <w:szCs w:val="28"/>
          <w:lang w:val="es-MX"/>
        </w:rPr>
        <w:t>P</w:t>
      </w:r>
      <w:r w:rsidR="0002011D" w:rsidRPr="00CC5A2C">
        <w:rPr>
          <w:sz w:val="28"/>
          <w:szCs w:val="28"/>
          <w:lang w:val="es-MX"/>
        </w:rPr>
        <w:t>a</w:t>
      </w:r>
      <w:r w:rsidR="00D546E1" w:rsidRPr="00CC5A2C">
        <w:rPr>
          <w:sz w:val="28"/>
          <w:szCs w:val="28"/>
          <w:lang w:val="es-MX"/>
        </w:rPr>
        <w:t>ra este caso la</w:t>
      </w:r>
      <w:r w:rsidR="0002011D" w:rsidRPr="00CC5A2C">
        <w:rPr>
          <w:sz w:val="28"/>
          <w:szCs w:val="28"/>
          <w:lang w:val="es-MX"/>
        </w:rPr>
        <w:t xml:space="preserve"> sucursal es la encargada de </w:t>
      </w:r>
      <w:r w:rsidR="00CC6135" w:rsidRPr="00CC5A2C">
        <w:rPr>
          <w:sz w:val="28"/>
          <w:szCs w:val="28"/>
          <w:lang w:val="es-MX"/>
        </w:rPr>
        <w:t xml:space="preserve">crear la </w:t>
      </w:r>
      <w:r w:rsidR="00BC6538">
        <w:rPr>
          <w:sz w:val="28"/>
          <w:szCs w:val="28"/>
          <w:lang w:val="es-MX"/>
        </w:rPr>
        <w:t xml:space="preserve">requisición y el Dpto. de Compras de Insumos la </w:t>
      </w:r>
      <w:r w:rsidR="00CC6135" w:rsidRPr="00CC5A2C">
        <w:rPr>
          <w:sz w:val="28"/>
          <w:szCs w:val="28"/>
          <w:lang w:val="es-MX"/>
        </w:rPr>
        <w:t xml:space="preserve">orden </w:t>
      </w:r>
      <w:r w:rsidR="00D546E1" w:rsidRPr="00CC5A2C">
        <w:rPr>
          <w:sz w:val="28"/>
          <w:szCs w:val="28"/>
          <w:lang w:val="es-MX"/>
        </w:rPr>
        <w:t>de compra.</w:t>
      </w:r>
      <w:r w:rsidR="00E35250">
        <w:rPr>
          <w:sz w:val="28"/>
          <w:szCs w:val="28"/>
          <w:lang w:val="es-MX"/>
        </w:rPr>
        <w:t xml:space="preserve"> La evaluación será llevada a cabo por la sucursal hacia el proveedor.</w:t>
      </w:r>
    </w:p>
    <w:p w:rsidR="000012B8" w:rsidRDefault="000012B8" w:rsidP="00D57F15">
      <w:pPr>
        <w:shd w:val="clear" w:color="auto" w:fill="FFFFFF" w:themeFill="background1"/>
        <w:rPr>
          <w:sz w:val="28"/>
          <w:szCs w:val="28"/>
          <w:lang w:val="es-MX"/>
        </w:rPr>
      </w:pPr>
    </w:p>
    <w:p w:rsidR="00BC6538" w:rsidRDefault="00BC6538" w:rsidP="00D57F15">
      <w:pPr>
        <w:shd w:val="clear" w:color="auto" w:fill="FFFFFF" w:themeFill="background1"/>
        <w:rPr>
          <w:sz w:val="28"/>
          <w:szCs w:val="28"/>
          <w:lang w:val="es-MX"/>
        </w:rPr>
      </w:pPr>
    </w:p>
    <w:p w:rsidR="00BC6538" w:rsidRDefault="00BC6538" w:rsidP="00D57F15">
      <w:pPr>
        <w:shd w:val="clear" w:color="auto" w:fill="FFFFFF" w:themeFill="background1"/>
        <w:rPr>
          <w:sz w:val="28"/>
          <w:szCs w:val="28"/>
          <w:lang w:val="es-MX"/>
        </w:rPr>
      </w:pPr>
    </w:p>
    <w:p w:rsidR="00912116" w:rsidRDefault="00912116" w:rsidP="00D57F15">
      <w:pPr>
        <w:shd w:val="clear" w:color="auto" w:fill="FFFFFF" w:themeFill="background1"/>
        <w:rPr>
          <w:sz w:val="28"/>
          <w:szCs w:val="28"/>
          <w:lang w:val="es-MX"/>
        </w:rPr>
      </w:pPr>
    </w:p>
    <w:p w:rsidR="00912116" w:rsidRDefault="00912116" w:rsidP="00912116">
      <w:pPr>
        <w:shd w:val="clear" w:color="auto" w:fill="FFFFFF" w:themeFill="background1"/>
        <w:ind w:right="-142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                                                </w:t>
      </w:r>
    </w:p>
    <w:p w:rsidR="00912116" w:rsidRPr="00CC5A2C" w:rsidRDefault="00912116" w:rsidP="00912116">
      <w:pPr>
        <w:shd w:val="clear" w:color="auto" w:fill="FFFFFF" w:themeFill="background1"/>
        <w:ind w:right="-142"/>
        <w:rPr>
          <w:sz w:val="28"/>
          <w:szCs w:val="28"/>
          <w:lang w:val="es-MX"/>
        </w:rPr>
      </w:pPr>
    </w:p>
    <w:p w:rsidR="000012B8" w:rsidRDefault="00193951" w:rsidP="00E44AA1">
      <w:pPr>
        <w:shd w:val="clear" w:color="auto" w:fill="FFFFFF" w:themeFill="background1"/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                                                                                        </w:t>
      </w:r>
      <w:r w:rsidRPr="00193951">
        <w:rPr>
          <w:noProof/>
          <w:sz w:val="28"/>
          <w:szCs w:val="28"/>
          <w:lang w:eastAsia="es-ES"/>
        </w:rPr>
        <w:drawing>
          <wp:inline distT="0" distB="0" distL="0" distR="0">
            <wp:extent cx="2070876" cy="657922"/>
            <wp:effectExtent l="19050" t="0" r="5574" b="0"/>
            <wp:docPr id="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30" cy="65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951" w:rsidRPr="00CC5A2C" w:rsidRDefault="00193951" w:rsidP="00E44AA1">
      <w:pPr>
        <w:shd w:val="clear" w:color="auto" w:fill="FFFFFF" w:themeFill="background1"/>
        <w:spacing w:after="0" w:line="240" w:lineRule="auto"/>
        <w:rPr>
          <w:sz w:val="28"/>
          <w:szCs w:val="28"/>
          <w:lang w:val="es-MX"/>
        </w:rPr>
      </w:pPr>
    </w:p>
    <w:p w:rsidR="00BC6538" w:rsidRDefault="00BC6538" w:rsidP="00E44AA1">
      <w:pPr>
        <w:shd w:val="clear" w:color="auto" w:fill="FFFFFF" w:themeFill="background1"/>
        <w:spacing w:after="0" w:line="240" w:lineRule="auto"/>
        <w:rPr>
          <w:sz w:val="28"/>
          <w:szCs w:val="28"/>
          <w:lang w:val="es-MX"/>
        </w:rPr>
      </w:pPr>
    </w:p>
    <w:p w:rsidR="00BC6538" w:rsidRDefault="00BC6538" w:rsidP="00E44AA1">
      <w:pPr>
        <w:shd w:val="clear" w:color="auto" w:fill="FFFFFF" w:themeFill="background1"/>
        <w:spacing w:after="0" w:line="240" w:lineRule="auto"/>
        <w:rPr>
          <w:sz w:val="28"/>
          <w:szCs w:val="28"/>
          <w:lang w:val="es-MX"/>
        </w:rPr>
      </w:pPr>
    </w:p>
    <w:p w:rsidR="00DC51E0" w:rsidRDefault="00BC6538" w:rsidP="00BC6538">
      <w:pPr>
        <w:shd w:val="clear" w:color="auto" w:fill="FFFFFF" w:themeFill="background1"/>
        <w:spacing w:after="0" w:line="240" w:lineRule="auto"/>
        <w:ind w:firstLine="708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Con la finalidad de evitar errores que se traducen en retrasos, en falta de insumos, en negación de productos</w:t>
      </w:r>
      <w:r w:rsidR="00DC51E0">
        <w:rPr>
          <w:sz w:val="28"/>
          <w:szCs w:val="28"/>
          <w:lang w:val="es-MX"/>
        </w:rPr>
        <w:t xml:space="preserve">, falsas expectativas a los clientes </w:t>
      </w:r>
      <w:r w:rsidR="00A25684">
        <w:rPr>
          <w:sz w:val="28"/>
          <w:szCs w:val="28"/>
          <w:lang w:val="es-MX"/>
        </w:rPr>
        <w:t xml:space="preserve">agrupados </w:t>
      </w:r>
      <w:r w:rsidR="00DC51E0">
        <w:rPr>
          <w:sz w:val="28"/>
          <w:szCs w:val="28"/>
          <w:lang w:val="es-MX"/>
        </w:rPr>
        <w:t xml:space="preserve">en: </w:t>
      </w:r>
    </w:p>
    <w:p w:rsidR="00DC51E0" w:rsidRPr="00DC51E0" w:rsidRDefault="00DC51E0" w:rsidP="00DC51E0">
      <w:pPr>
        <w:shd w:val="clear" w:color="auto" w:fill="FFFFFF" w:themeFill="background1"/>
        <w:spacing w:after="0" w:line="240" w:lineRule="auto"/>
        <w:ind w:firstLine="708"/>
        <w:jc w:val="center"/>
        <w:rPr>
          <w:b/>
          <w:color w:val="548DD4" w:themeColor="text2" w:themeTint="99"/>
          <w:sz w:val="36"/>
          <w:szCs w:val="36"/>
          <w:lang w:val="es-MX"/>
        </w:rPr>
      </w:pPr>
      <w:r w:rsidRPr="00DC51E0">
        <w:rPr>
          <w:b/>
          <w:color w:val="548DD4" w:themeColor="text2" w:themeTint="99"/>
          <w:sz w:val="36"/>
          <w:szCs w:val="36"/>
          <w:lang w:val="es-MX"/>
        </w:rPr>
        <w:t>“CLIENTES</w:t>
      </w:r>
      <w:r>
        <w:rPr>
          <w:b/>
          <w:color w:val="548DD4" w:themeColor="text2" w:themeTint="99"/>
          <w:sz w:val="36"/>
          <w:szCs w:val="36"/>
          <w:lang w:val="es-MX"/>
        </w:rPr>
        <w:t xml:space="preserve"> INSATISFECHOS</w:t>
      </w:r>
      <w:r w:rsidRPr="00DC51E0">
        <w:rPr>
          <w:b/>
          <w:color w:val="548DD4" w:themeColor="text2" w:themeTint="99"/>
          <w:sz w:val="36"/>
          <w:szCs w:val="36"/>
          <w:lang w:val="es-MX"/>
        </w:rPr>
        <w:t>“</w:t>
      </w:r>
    </w:p>
    <w:p w:rsidR="00DC51E0" w:rsidRDefault="00DC51E0" w:rsidP="00BC6538">
      <w:pPr>
        <w:shd w:val="clear" w:color="auto" w:fill="FFFFFF" w:themeFill="background1"/>
        <w:spacing w:after="0" w:line="240" w:lineRule="auto"/>
        <w:ind w:firstLine="708"/>
        <w:rPr>
          <w:sz w:val="28"/>
          <w:szCs w:val="28"/>
          <w:lang w:val="es-MX"/>
        </w:rPr>
      </w:pPr>
    </w:p>
    <w:p w:rsidR="00DC51E0" w:rsidRDefault="00DC51E0" w:rsidP="00BC6538">
      <w:pPr>
        <w:shd w:val="clear" w:color="auto" w:fill="FFFFFF" w:themeFill="background1"/>
        <w:spacing w:after="0" w:line="240" w:lineRule="auto"/>
        <w:ind w:firstLine="708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Se estará evaluando cada una de las entregas de productos e insumos independientemente de quien los suministre (almacén BCG ó proveedores directos), debiendo completar todos los campos solicitados en el formato y guardándolos en la carpeta correspondiente.</w:t>
      </w:r>
    </w:p>
    <w:p w:rsidR="00A25684" w:rsidRDefault="00A25684" w:rsidP="00A25684">
      <w:pPr>
        <w:shd w:val="clear" w:color="auto" w:fill="FFFFFF" w:themeFill="background1"/>
        <w:spacing w:after="0" w:line="240" w:lineRule="auto"/>
        <w:rPr>
          <w:sz w:val="28"/>
          <w:szCs w:val="28"/>
          <w:lang w:val="es-MX"/>
        </w:rPr>
      </w:pPr>
    </w:p>
    <w:p w:rsidR="00A25684" w:rsidRDefault="00A25684" w:rsidP="00A25684">
      <w:pPr>
        <w:shd w:val="clear" w:color="auto" w:fill="FFFFFF" w:themeFill="background1"/>
        <w:spacing w:after="0" w:line="240" w:lineRule="auto"/>
        <w:rPr>
          <w:sz w:val="28"/>
          <w:szCs w:val="28"/>
          <w:lang w:val="es-MX"/>
        </w:rPr>
      </w:pPr>
    </w:p>
    <w:p w:rsidR="00A25684" w:rsidRDefault="00A25684" w:rsidP="00A25684">
      <w:pPr>
        <w:shd w:val="clear" w:color="auto" w:fill="FFFFFF" w:themeFill="background1"/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  <w:t xml:space="preserve">Para el caso de incurrir en 3 evaluaciones </w:t>
      </w:r>
      <w:r w:rsidR="00B65A76">
        <w:rPr>
          <w:sz w:val="28"/>
          <w:szCs w:val="28"/>
          <w:lang w:val="es-MX"/>
        </w:rPr>
        <w:t xml:space="preserve">consecutivas con una puntuación menor de 26, es responsabilidad del gerente de sucursal el envío de una carta titulada en el asunto como: “no conformidades” vía correo electrónico al gerente general quien a su vez al tener 3 cartas de “no conformidades” </w:t>
      </w:r>
      <w:r w:rsidR="00044C69">
        <w:rPr>
          <w:sz w:val="28"/>
          <w:szCs w:val="28"/>
          <w:lang w:val="es-MX"/>
        </w:rPr>
        <w:t xml:space="preserve">ya sea de la misma sucursal o de diferentes, </w:t>
      </w:r>
      <w:r w:rsidR="00B65A76">
        <w:rPr>
          <w:sz w:val="28"/>
          <w:szCs w:val="28"/>
          <w:lang w:val="es-MX"/>
        </w:rPr>
        <w:t xml:space="preserve">revisara directamente los fallos que se están generando con el departamento indicado (Bebidas y </w:t>
      </w:r>
      <w:r w:rsidR="00044C69">
        <w:rPr>
          <w:sz w:val="28"/>
          <w:szCs w:val="28"/>
          <w:lang w:val="es-MX"/>
        </w:rPr>
        <w:t>alimentos u Compras de insumos) para corregirlos.</w:t>
      </w:r>
    </w:p>
    <w:p w:rsidR="00044C69" w:rsidRDefault="00044C69" w:rsidP="00A25684">
      <w:pPr>
        <w:shd w:val="clear" w:color="auto" w:fill="FFFFFF" w:themeFill="background1"/>
        <w:spacing w:after="0" w:line="240" w:lineRule="auto"/>
        <w:rPr>
          <w:sz w:val="28"/>
          <w:szCs w:val="28"/>
          <w:lang w:val="es-MX"/>
        </w:rPr>
      </w:pPr>
    </w:p>
    <w:p w:rsidR="00044C69" w:rsidRDefault="00044C69" w:rsidP="00A25684">
      <w:pPr>
        <w:shd w:val="clear" w:color="auto" w:fill="FFFFFF" w:themeFill="background1"/>
        <w:spacing w:after="0" w:line="240" w:lineRule="auto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ab/>
        <w:t xml:space="preserve">Cada sucursal debe </w:t>
      </w:r>
      <w:r w:rsidR="00C55E9D">
        <w:rPr>
          <w:sz w:val="28"/>
          <w:szCs w:val="28"/>
          <w:lang w:val="es-MX"/>
        </w:rPr>
        <w:t>archivar sus evaluaciones para futuras revisiones por parte del gerente general y/o control interno (calidad).</w:t>
      </w:r>
    </w:p>
    <w:p w:rsidR="00DC51E0" w:rsidRDefault="00DC51E0" w:rsidP="00BC6538">
      <w:pPr>
        <w:shd w:val="clear" w:color="auto" w:fill="FFFFFF" w:themeFill="background1"/>
        <w:spacing w:after="0" w:line="240" w:lineRule="auto"/>
        <w:ind w:firstLine="708"/>
        <w:rPr>
          <w:sz w:val="28"/>
          <w:szCs w:val="28"/>
          <w:lang w:val="es-MX"/>
        </w:rPr>
      </w:pPr>
    </w:p>
    <w:p w:rsidR="00DC51E0" w:rsidRDefault="00DC51E0" w:rsidP="00BC6538">
      <w:pPr>
        <w:shd w:val="clear" w:color="auto" w:fill="FFFFFF" w:themeFill="background1"/>
        <w:spacing w:after="0" w:line="240" w:lineRule="auto"/>
        <w:ind w:firstLine="708"/>
        <w:rPr>
          <w:sz w:val="28"/>
          <w:szCs w:val="28"/>
          <w:lang w:val="es-MX"/>
        </w:rPr>
      </w:pPr>
    </w:p>
    <w:p w:rsidR="00424D8E" w:rsidRDefault="00424D8E" w:rsidP="00BC6538">
      <w:pPr>
        <w:shd w:val="clear" w:color="auto" w:fill="FFFFFF" w:themeFill="background1"/>
        <w:spacing w:after="0" w:line="240" w:lineRule="auto"/>
        <w:ind w:firstLine="708"/>
        <w:rPr>
          <w:sz w:val="28"/>
          <w:szCs w:val="28"/>
          <w:lang w:val="es-MX"/>
        </w:rPr>
      </w:pPr>
    </w:p>
    <w:p w:rsidR="00424D8E" w:rsidRDefault="00424D8E" w:rsidP="00BC6538">
      <w:pPr>
        <w:shd w:val="clear" w:color="auto" w:fill="FFFFFF" w:themeFill="background1"/>
        <w:spacing w:after="0" w:line="240" w:lineRule="auto"/>
        <w:ind w:firstLine="708"/>
        <w:rPr>
          <w:sz w:val="28"/>
          <w:szCs w:val="28"/>
          <w:lang w:val="es-MX"/>
        </w:rPr>
      </w:pPr>
    </w:p>
    <w:sectPr w:rsidR="00424D8E" w:rsidSect="00CC5A2C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056"/>
    <w:multiLevelType w:val="hybridMultilevel"/>
    <w:tmpl w:val="B4546F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E0EF9"/>
    <w:multiLevelType w:val="hybridMultilevel"/>
    <w:tmpl w:val="CF7A2F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87AA7"/>
    <w:multiLevelType w:val="hybridMultilevel"/>
    <w:tmpl w:val="FDA8C7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F3C92"/>
    <w:multiLevelType w:val="hybridMultilevel"/>
    <w:tmpl w:val="CBFAF3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B7C692D"/>
    <w:multiLevelType w:val="hybridMultilevel"/>
    <w:tmpl w:val="6352C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02A81"/>
    <w:multiLevelType w:val="hybridMultilevel"/>
    <w:tmpl w:val="9E0814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05C90"/>
    <w:multiLevelType w:val="hybridMultilevel"/>
    <w:tmpl w:val="0136B96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36C8D"/>
    <w:rsid w:val="000012B8"/>
    <w:rsid w:val="0002011D"/>
    <w:rsid w:val="00023CA6"/>
    <w:rsid w:val="00044C69"/>
    <w:rsid w:val="000B327A"/>
    <w:rsid w:val="00193951"/>
    <w:rsid w:val="0020321C"/>
    <w:rsid w:val="0025219B"/>
    <w:rsid w:val="00304BEF"/>
    <w:rsid w:val="00345011"/>
    <w:rsid w:val="00362AD2"/>
    <w:rsid w:val="003F1EE5"/>
    <w:rsid w:val="00403401"/>
    <w:rsid w:val="00405265"/>
    <w:rsid w:val="00417F50"/>
    <w:rsid w:val="00424D8E"/>
    <w:rsid w:val="00436C8D"/>
    <w:rsid w:val="0044780F"/>
    <w:rsid w:val="00453808"/>
    <w:rsid w:val="004C6CCB"/>
    <w:rsid w:val="00526767"/>
    <w:rsid w:val="005A6D11"/>
    <w:rsid w:val="005D1CA4"/>
    <w:rsid w:val="005E4263"/>
    <w:rsid w:val="00695E78"/>
    <w:rsid w:val="007E32EF"/>
    <w:rsid w:val="00814C70"/>
    <w:rsid w:val="00855571"/>
    <w:rsid w:val="008A0BA0"/>
    <w:rsid w:val="008F5902"/>
    <w:rsid w:val="00912116"/>
    <w:rsid w:val="009E7F66"/>
    <w:rsid w:val="009F1639"/>
    <w:rsid w:val="00A25684"/>
    <w:rsid w:val="00A55BF7"/>
    <w:rsid w:val="00B2062A"/>
    <w:rsid w:val="00B65A76"/>
    <w:rsid w:val="00BC6538"/>
    <w:rsid w:val="00C03B0E"/>
    <w:rsid w:val="00C4411D"/>
    <w:rsid w:val="00C55E9D"/>
    <w:rsid w:val="00CC5A2C"/>
    <w:rsid w:val="00CC6135"/>
    <w:rsid w:val="00CF5049"/>
    <w:rsid w:val="00D2637E"/>
    <w:rsid w:val="00D546E1"/>
    <w:rsid w:val="00D57F15"/>
    <w:rsid w:val="00DC51E0"/>
    <w:rsid w:val="00E35250"/>
    <w:rsid w:val="00E44AA1"/>
    <w:rsid w:val="00E51A07"/>
    <w:rsid w:val="00ED0F03"/>
    <w:rsid w:val="00EF4BB4"/>
    <w:rsid w:val="00F000EB"/>
    <w:rsid w:val="00F92442"/>
    <w:rsid w:val="00FF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2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637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C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2011-01-18T19:24:00Z</dcterms:created>
  <dcterms:modified xsi:type="dcterms:W3CDTF">2011-01-19T14:53:00Z</dcterms:modified>
</cp:coreProperties>
</file>